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0E" w:rsidRDefault="00974D0E" w:rsidP="00974D0E">
      <w:pPr>
        <w:jc w:val="center"/>
        <w:rPr>
          <w:b/>
        </w:rPr>
      </w:pPr>
      <w:r>
        <w:rPr>
          <w:b/>
          <w:noProof/>
          <w:lang w:bidi="th-TH"/>
        </w:rPr>
        <w:drawing>
          <wp:inline distT="0" distB="0" distL="0" distR="0">
            <wp:extent cx="4238625" cy="2570564"/>
            <wp:effectExtent l="0" t="0" r="0" b="1270"/>
            <wp:docPr id="2" name="圖片 2" descr="C:\Users\as8537\Desktop\0224講座\府中15推影視新服務  專業律師提供免費影視法律諮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8537\Desktop\0224講座\府中15推影視新服務  專業律師提供免費影視法律諮詢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62" b="14285"/>
                    <a:stretch/>
                  </pic:blipFill>
                  <pic:spPr bwMode="auto">
                    <a:xfrm>
                      <a:off x="0" y="0"/>
                      <a:ext cx="4241838" cy="257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4D0E" w:rsidRPr="00A6398B" w:rsidRDefault="00974D0E" w:rsidP="00974D0E">
      <w:pPr>
        <w:spacing w:beforeLines="50"/>
        <w:jc w:val="center"/>
        <w:rPr>
          <w:rFonts w:ascii="標楷體" w:eastAsia="標楷體" w:hAnsi="標楷體"/>
        </w:rPr>
      </w:pPr>
      <w:r w:rsidRPr="00A6398B">
        <w:rPr>
          <w:rFonts w:ascii="標楷體" w:eastAsia="標楷體" w:hAnsi="標楷體" w:hint="eastAsia"/>
        </w:rPr>
        <w:t>「府中15」新北市動畫故事館暨新北市紀錄片放映院</w:t>
      </w:r>
    </w:p>
    <w:p w:rsidR="00974D0E" w:rsidRPr="00A6398B" w:rsidRDefault="00974D0E" w:rsidP="004C1A32">
      <w:pPr>
        <w:spacing w:afterLines="50"/>
        <w:jc w:val="center"/>
        <w:rPr>
          <w:rFonts w:ascii="標楷體" w:eastAsia="標楷體" w:hAnsi="標楷體"/>
        </w:rPr>
      </w:pPr>
      <w:r w:rsidRPr="00A6398B">
        <w:rPr>
          <w:rFonts w:ascii="標楷體" w:eastAsia="標楷體" w:hAnsi="標楷體" w:hint="eastAsia"/>
        </w:rPr>
        <w:t>107年 影視法律專題講座</w:t>
      </w:r>
    </w:p>
    <w:p w:rsidR="00974D0E" w:rsidRPr="004C1A32" w:rsidRDefault="00974D0E" w:rsidP="00974D0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3"/>
          <w:szCs w:val="23"/>
        </w:rPr>
      </w:pPr>
      <w:r w:rsidRPr="004C1A32">
        <w:rPr>
          <w:rFonts w:ascii="標楷體" w:eastAsia="標楷體" w:hAnsi="標楷體" w:hint="eastAsia"/>
          <w:sz w:val="23"/>
          <w:szCs w:val="23"/>
        </w:rPr>
        <w:t>講題：影片攝製與契約訂立的眉角</w:t>
      </w:r>
    </w:p>
    <w:p w:rsidR="00974D0E" w:rsidRPr="004C1A32" w:rsidRDefault="00974D0E" w:rsidP="00974D0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3"/>
          <w:szCs w:val="23"/>
        </w:rPr>
      </w:pPr>
      <w:r w:rsidRPr="004C1A32">
        <w:rPr>
          <w:rFonts w:ascii="標楷體" w:eastAsia="標楷體" w:hAnsi="標楷體" w:hint="eastAsia"/>
          <w:sz w:val="23"/>
          <w:szCs w:val="23"/>
        </w:rPr>
        <w:t>地點：府中15動畫故事館暨紀錄片放映院6樓活動教室</w:t>
      </w:r>
    </w:p>
    <w:p w:rsidR="00974D0E" w:rsidRPr="004C1A32" w:rsidRDefault="00974D0E" w:rsidP="00974D0E">
      <w:pPr>
        <w:pStyle w:val="a7"/>
        <w:ind w:leftChars="0"/>
        <w:rPr>
          <w:rFonts w:ascii="標楷體" w:eastAsia="標楷體" w:hAnsi="標楷體"/>
          <w:sz w:val="23"/>
          <w:szCs w:val="23"/>
        </w:rPr>
      </w:pPr>
      <w:r w:rsidRPr="004C1A32">
        <w:rPr>
          <w:rFonts w:ascii="標楷體" w:eastAsia="標楷體" w:hAnsi="標楷體" w:hint="eastAsia"/>
          <w:sz w:val="23"/>
          <w:szCs w:val="23"/>
        </w:rPr>
        <w:t xml:space="preserve">　　　（22055新北市板橋區府中路15號）</w:t>
      </w:r>
    </w:p>
    <w:p w:rsidR="00974D0E" w:rsidRPr="004C1A32" w:rsidRDefault="00974D0E" w:rsidP="00974D0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b/>
          <w:sz w:val="23"/>
          <w:szCs w:val="23"/>
        </w:rPr>
      </w:pPr>
      <w:r w:rsidRPr="004C1A32">
        <w:rPr>
          <w:rFonts w:ascii="標楷體" w:eastAsia="標楷體" w:hAnsi="標楷體" w:hint="eastAsia"/>
          <w:sz w:val="23"/>
          <w:szCs w:val="23"/>
        </w:rPr>
        <w:t>參加方式：</w:t>
      </w:r>
      <w:r w:rsidRPr="004C1A32">
        <w:rPr>
          <w:rFonts w:ascii="標楷體" w:eastAsia="標楷體" w:hAnsi="標楷體" w:hint="eastAsia"/>
          <w:b/>
          <w:sz w:val="23"/>
          <w:szCs w:val="23"/>
        </w:rPr>
        <w:t>線上報名，免費參加</w:t>
      </w:r>
    </w:p>
    <w:p w:rsidR="00974D0E" w:rsidRPr="004C1A32" w:rsidRDefault="00974D0E" w:rsidP="00974D0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3"/>
          <w:szCs w:val="23"/>
        </w:rPr>
      </w:pPr>
      <w:r w:rsidRPr="004C1A32">
        <w:rPr>
          <w:rFonts w:ascii="標楷體" w:eastAsia="標楷體" w:hAnsi="標楷體" w:hint="eastAsia"/>
          <w:sz w:val="23"/>
          <w:szCs w:val="23"/>
        </w:rPr>
        <w:t>報名網址：</w:t>
      </w:r>
      <w:r w:rsidRPr="004C1A32">
        <w:rPr>
          <w:rFonts w:ascii="標楷體" w:eastAsia="標楷體" w:hAnsi="標楷體"/>
          <w:sz w:val="23"/>
          <w:szCs w:val="23"/>
        </w:rPr>
        <w:t>https://goo.gl/GvxpxU</w:t>
      </w:r>
    </w:p>
    <w:p w:rsidR="00974D0E" w:rsidRPr="004C1A32" w:rsidRDefault="00974D0E" w:rsidP="00974D0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3"/>
          <w:szCs w:val="23"/>
        </w:rPr>
      </w:pPr>
      <w:r w:rsidRPr="004C1A32">
        <w:rPr>
          <w:rFonts w:ascii="標楷體" w:eastAsia="標楷體" w:hAnsi="標楷體" w:hint="eastAsia"/>
          <w:sz w:val="23"/>
          <w:szCs w:val="23"/>
        </w:rPr>
        <w:t>講座時間：107年2月24日下午2：00至4：00</w:t>
      </w:r>
    </w:p>
    <w:p w:rsidR="00974D0E" w:rsidRPr="004C1A32" w:rsidRDefault="00974D0E" w:rsidP="00974D0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3"/>
          <w:szCs w:val="23"/>
        </w:rPr>
      </w:pPr>
      <w:r w:rsidRPr="004C1A32">
        <w:rPr>
          <w:rFonts w:ascii="標楷體" w:eastAsia="標楷體" w:hAnsi="標楷體" w:hint="eastAsia"/>
          <w:sz w:val="23"/>
          <w:szCs w:val="23"/>
        </w:rPr>
        <w:t>自由提問時間：107年2月24日下午4：00至5：00</w:t>
      </w:r>
    </w:p>
    <w:p w:rsidR="00974D0E" w:rsidRPr="004C1A32" w:rsidRDefault="00974D0E" w:rsidP="00974D0E">
      <w:pPr>
        <w:rPr>
          <w:rFonts w:ascii="標楷體" w:eastAsia="標楷體" w:hAnsi="標楷體"/>
          <w:sz w:val="23"/>
          <w:szCs w:val="23"/>
        </w:rPr>
      </w:pPr>
    </w:p>
    <w:p w:rsidR="00974D0E" w:rsidRPr="004C1A32" w:rsidRDefault="00974D0E" w:rsidP="00974D0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3"/>
          <w:szCs w:val="23"/>
        </w:rPr>
      </w:pPr>
      <w:r w:rsidRPr="004C1A32">
        <w:rPr>
          <w:rFonts w:ascii="標楷體" w:eastAsia="標楷體" w:hAnsi="標楷體" w:hint="eastAsia"/>
          <w:sz w:val="23"/>
          <w:szCs w:val="23"/>
        </w:rPr>
        <w:t>講座簡介：</w:t>
      </w:r>
    </w:p>
    <w:p w:rsidR="00974D0E" w:rsidRPr="004C1A32" w:rsidRDefault="00974D0E" w:rsidP="00974D0E">
      <w:pPr>
        <w:pStyle w:val="a7"/>
        <w:ind w:leftChars="0"/>
        <w:rPr>
          <w:rFonts w:ascii="標楷體" w:eastAsia="標楷體" w:hAnsi="標楷體"/>
          <w:sz w:val="23"/>
          <w:szCs w:val="23"/>
        </w:rPr>
      </w:pPr>
      <w:r w:rsidRPr="004C1A32">
        <w:rPr>
          <w:rFonts w:ascii="標楷體" w:eastAsia="標楷體" w:hAnsi="標楷體" w:hint="eastAsia"/>
          <w:sz w:val="23"/>
          <w:szCs w:val="23"/>
        </w:rPr>
        <w:t>您是否在拍攝時常常對版權與著作權搞不清楚？對於影片上可否直接使用網路的畫面感到迷惘？是否擔心劇本創意被盜用？還是曾經領不到製作費還需先墊錢呢？府中15知道影視工作者的心聲，特別邀請曾任「臺北市紀錄片從業人員職業工會」法律顧問賴瑩真律師，每月第3個週四下午免費提供「府中15 影視法律諮詢服務」，此外，將透過本講座告訴您影片攝製與契約訂立的眉角。歡迎想瞭解智慧財產權、合約或勞務權益、或有拍攝相關糾紛的您一同來參與。</w:t>
      </w:r>
    </w:p>
    <w:p w:rsidR="00974D0E" w:rsidRPr="004C1A32" w:rsidRDefault="00974D0E" w:rsidP="00974D0E">
      <w:pPr>
        <w:rPr>
          <w:rFonts w:ascii="標楷體" w:eastAsia="標楷體" w:hAnsi="標楷體"/>
          <w:sz w:val="23"/>
          <w:szCs w:val="23"/>
        </w:rPr>
      </w:pPr>
    </w:p>
    <w:p w:rsidR="00974D0E" w:rsidRPr="004C1A32" w:rsidRDefault="00974D0E" w:rsidP="00974D0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3"/>
          <w:szCs w:val="23"/>
        </w:rPr>
      </w:pPr>
      <w:r w:rsidRPr="004C1A32">
        <w:rPr>
          <w:rFonts w:ascii="標楷體" w:eastAsia="標楷體" w:hAnsi="標楷體" w:hint="eastAsia"/>
          <w:sz w:val="23"/>
          <w:szCs w:val="23"/>
        </w:rPr>
        <w:t>律師介紹：</w:t>
      </w:r>
    </w:p>
    <w:p w:rsidR="00974D0E" w:rsidRPr="004C1A32" w:rsidRDefault="00974D0E" w:rsidP="00974D0E">
      <w:pPr>
        <w:pStyle w:val="a7"/>
        <w:ind w:leftChars="0"/>
        <w:rPr>
          <w:rFonts w:ascii="標楷體" w:eastAsia="標楷體" w:hAnsi="標楷體"/>
          <w:sz w:val="23"/>
          <w:szCs w:val="23"/>
        </w:rPr>
      </w:pPr>
      <w:r w:rsidRPr="004C1A32">
        <w:rPr>
          <w:rFonts w:ascii="標楷體" w:eastAsia="標楷體" w:hAnsi="標楷體" w:hint="eastAsia"/>
          <w:sz w:val="23"/>
          <w:szCs w:val="23"/>
        </w:rPr>
        <w:t>賴瑩真律師/和邑國際法律事務所</w:t>
      </w:r>
    </w:p>
    <w:p w:rsidR="00974D0E" w:rsidRPr="004C1A32" w:rsidRDefault="00974D0E" w:rsidP="00974D0E">
      <w:pPr>
        <w:pStyle w:val="a7"/>
        <w:ind w:leftChars="0"/>
        <w:rPr>
          <w:rFonts w:ascii="標楷體" w:eastAsia="標楷體" w:hAnsi="標楷體"/>
          <w:sz w:val="23"/>
          <w:szCs w:val="23"/>
        </w:rPr>
      </w:pPr>
      <w:r w:rsidRPr="004C1A32">
        <w:rPr>
          <w:rFonts w:ascii="標楷體" w:eastAsia="標楷體" w:hAnsi="標楷體" w:hint="eastAsia"/>
          <w:sz w:val="23"/>
          <w:szCs w:val="23"/>
        </w:rPr>
        <w:t>畢業於東吳大學法律所，曾任臺北市紀錄片從業人員職業工會法律顧問、經濟部中小企業榮譽諮詢律師、臺北市教師申訴評議委員會委員、台北律師公會法治教育委員會主任委員、法律扶助基金會審查委員、台北市婦女新知協會常務理事、民間司法改革基金會常務執行委員。</w:t>
      </w:r>
    </w:p>
    <w:p w:rsidR="00974D0E" w:rsidRPr="004C1A32" w:rsidRDefault="00974D0E" w:rsidP="004C1A32">
      <w:pPr>
        <w:spacing w:beforeLines="50"/>
        <w:rPr>
          <w:rFonts w:ascii="標楷體" w:eastAsia="標楷體" w:hAnsi="標楷體"/>
          <w:sz w:val="22"/>
          <w:szCs w:val="23"/>
        </w:rPr>
      </w:pPr>
      <w:r w:rsidRPr="004C1A32">
        <w:rPr>
          <w:rFonts w:ascii="標楷體" w:eastAsia="標楷體" w:hAnsi="標楷體" w:hint="eastAsia"/>
          <w:sz w:val="22"/>
          <w:szCs w:val="23"/>
        </w:rPr>
        <w:t>活動詳情歡迎至府中15網站http://web.fuzhong15.ntpc.gov.tw/films/，或電洽府中15 (02)2965-7186。</w:t>
      </w:r>
    </w:p>
    <w:p w:rsidR="00A6398B" w:rsidRPr="00067826" w:rsidRDefault="00A6398B" w:rsidP="00A6398B">
      <w:pPr>
        <w:pStyle w:val="1"/>
        <w:spacing w:line="381" w:lineRule="exact"/>
        <w:ind w:right="78"/>
        <w:jc w:val="center"/>
        <w:rPr>
          <w:b/>
          <w:lang w:eastAsia="zh-TW"/>
        </w:rPr>
      </w:pPr>
      <w:r w:rsidRPr="00067826">
        <w:rPr>
          <w:rFonts w:hint="eastAsia"/>
          <w:b/>
          <w:lang w:eastAsia="zh-TW"/>
        </w:rPr>
        <w:lastRenderedPageBreak/>
        <w:t xml:space="preserve">「府中15 」 </w:t>
      </w:r>
      <w:r w:rsidR="00067826" w:rsidRPr="00067826">
        <w:rPr>
          <w:rFonts w:hint="eastAsia"/>
          <w:b/>
          <w:lang w:eastAsia="zh-TW"/>
        </w:rPr>
        <w:t>影視法律諮詢服務</w:t>
      </w:r>
    </w:p>
    <w:p w:rsidR="00A6398B" w:rsidRPr="00EC0CCE" w:rsidRDefault="00A6398B" w:rsidP="00A6398B"/>
    <w:p w:rsidR="00A6398B" w:rsidRPr="00EC0CCE" w:rsidRDefault="00A6398B" w:rsidP="00A6398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C0CCE">
        <w:rPr>
          <w:rFonts w:ascii="標楷體" w:eastAsia="標楷體" w:hAnsi="標楷體" w:hint="eastAsia"/>
        </w:rPr>
        <w:t>計畫緣起</w:t>
      </w:r>
    </w:p>
    <w:p w:rsidR="00A6398B" w:rsidRPr="00EC0CCE" w:rsidRDefault="00A6398B" w:rsidP="00A6398B">
      <w:pPr>
        <w:pStyle w:val="a7"/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新北市政府文化局（以下簡稱本局）為推廣影視相關業務、協助影視相關單位之製作，發揮本局「『府中15』新北市動畫故事館暨新北市紀錄片放映院」(以下簡稱「府中15」)推廣及協助影視相關單位製作之功能，特闢「府中15法律諮詢服務」，免費供於影視工作者法律諮詢服務(以於本市拍攝之計畫及紀錄片工作者優先)。</w:t>
      </w:r>
    </w:p>
    <w:p w:rsidR="00A6398B" w:rsidRPr="00EC0CCE" w:rsidRDefault="00A6398B" w:rsidP="00A6398B">
      <w:pPr>
        <w:pStyle w:val="a7"/>
        <w:spacing w:line="276" w:lineRule="auto"/>
        <w:ind w:leftChars="0"/>
        <w:rPr>
          <w:rFonts w:ascii="標楷體" w:eastAsia="標楷體" w:hAnsi="標楷體"/>
        </w:rPr>
      </w:pPr>
    </w:p>
    <w:p w:rsidR="00A6398B" w:rsidRPr="00EC0CCE" w:rsidRDefault="00A6398B" w:rsidP="00A6398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C0CCE">
        <w:rPr>
          <w:rFonts w:ascii="標楷體" w:eastAsia="標楷體" w:hAnsi="標楷體" w:hint="eastAsia"/>
        </w:rPr>
        <w:t>法律諮詢服務規劃構想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諮詢地點：「府中15」影片製作討論室。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諮詢時間：每月第3個星期四下午2點至5點。(以提供諮詢服務律師時間為主)。</w:t>
      </w:r>
    </w:p>
    <w:p w:rsidR="00A6398B" w:rsidRPr="00EC0CCE" w:rsidRDefault="00A6398B" w:rsidP="00A6398B">
      <w:pPr>
        <w:pStyle w:val="a7"/>
        <w:spacing w:line="276" w:lineRule="auto"/>
        <w:ind w:leftChars="0" w:left="960"/>
        <w:rPr>
          <w:rFonts w:ascii="標楷體" w:eastAsia="標楷體" w:hAnsi="標楷體"/>
        </w:rPr>
      </w:pPr>
    </w:p>
    <w:p w:rsidR="00A6398B" w:rsidRPr="00EC0CCE" w:rsidRDefault="00A6398B" w:rsidP="00A6398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C0CCE">
        <w:rPr>
          <w:rFonts w:ascii="標楷體" w:eastAsia="標楷體" w:hAnsi="標楷體" w:hint="eastAsia"/>
        </w:rPr>
        <w:t>借用規範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凡中華民國立案之影視業製作團隊、大專院校系所師生或個人影像工作者均得辦理申請。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為加速作業流程，「府中15影視法律諮詢服務」之申請服務以線上作業為主，無須寄送紙本資料。請E-mail以下資料至fuzhong15.films@gmail.com提出申請。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府中15新北市紀錄片放映院免費法律諮詢服務採現場面談，每一場次6個名額，採電子郵件預約，每位諮詢時間以30分鐘內為限，預約以先後順序為主，每月20日起提供次月申請，紀錄片工作者或諮詢內容與紀錄片相關為優先，府中15新北市紀錄片放映院保有最終核定權利，預約額滿為止。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若每場次預約名額未額滿，則於預約場次前7日公告可釋出名額，並於公告日起接受電話預約。</w:t>
      </w:r>
    </w:p>
    <w:p w:rsidR="00A6398B" w:rsidRPr="00EC0CCE" w:rsidRDefault="00A6398B" w:rsidP="00A6398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其他規範詳法律諮詢服務使用須知。</w:t>
      </w:r>
    </w:p>
    <w:p w:rsidR="00A6398B" w:rsidRDefault="00A6398B">
      <w:pPr>
        <w:widowControl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br w:type="page"/>
      </w:r>
    </w:p>
    <w:p w:rsidR="00A6398B" w:rsidRPr="00EC0CCE" w:rsidRDefault="00A6398B" w:rsidP="00A6398B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 w:rsidRPr="00EC0CCE">
        <w:rPr>
          <w:rFonts w:ascii="標楷體" w:eastAsia="標楷體" w:hAnsi="標楷體" w:hint="eastAsia"/>
          <w:b/>
          <w:sz w:val="23"/>
          <w:szCs w:val="23"/>
        </w:rPr>
        <w:lastRenderedPageBreak/>
        <w:t>新北市政府文化局</w:t>
      </w:r>
    </w:p>
    <w:p w:rsidR="00A6398B" w:rsidRPr="00EC0CCE" w:rsidRDefault="00A6398B" w:rsidP="00A6398B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 w:rsidRPr="00EC0CCE">
        <w:rPr>
          <w:rFonts w:ascii="標楷體" w:eastAsia="標楷體" w:hAnsi="標楷體" w:hint="eastAsia"/>
          <w:b/>
          <w:sz w:val="23"/>
          <w:szCs w:val="23"/>
        </w:rPr>
        <w:t>「『府中15』新北市動畫故事館暨新北市紀錄片放映院」影視法律諮詢服務</w:t>
      </w:r>
    </w:p>
    <w:p w:rsidR="00A6398B" w:rsidRPr="00EC0CCE" w:rsidRDefault="00A6398B" w:rsidP="00A6398B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 w:rsidRPr="00EC0CCE">
        <w:rPr>
          <w:rFonts w:ascii="標楷體" w:eastAsia="標楷體" w:hAnsi="標楷體" w:hint="eastAsia"/>
          <w:b/>
          <w:sz w:val="23"/>
          <w:szCs w:val="23"/>
        </w:rPr>
        <w:t>使用須知</w:t>
      </w:r>
      <w:bookmarkStart w:id="0" w:name="_GoBack"/>
      <w:bookmarkEnd w:id="0"/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新北市政府文化局（以下簡稱本局）為推廣影視相關業務、提供相關單位發表之平台，發揮本局「『府中15』新北市動畫故事館暨新北市紀錄片放映院」場地(以下簡稱「府中15」)之服務功能，特闢「府中15影視法律諮詢服務」，免費供影視單位(以紀錄片優先)法律諮詢之用，特訂定本須知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凡中華民國立案之影視業製作團隊、大專院校系所師生或個人影像工作者均得辦理申請。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影視法律諮詢服務時間為：每月第3個星期四下午2點至5點。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申請「府中15影視法律諮詢服務」者，每月20日起提供次月申請，應於前月提出申請，但有特殊事由，經本局核准者，不在此限。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為加速作業流程，「府中15影視法律諮詢服務」之申請服務以線上作業為主，無須寄送紙本資料。請E-mail以下資料至</w:t>
      </w:r>
      <w:r w:rsidRPr="00EC0CCE">
        <w:rPr>
          <w:rFonts w:ascii="Times New Roman" w:eastAsia="標楷體" w:hAnsi="Times New Roman" w:cs="Times New Roman"/>
          <w:sz w:val="23"/>
          <w:szCs w:val="23"/>
        </w:rPr>
        <w:t>fuzhong15.films@gmail.com</w:t>
      </w:r>
      <w:r w:rsidRPr="00EC0CCE">
        <w:rPr>
          <w:rFonts w:ascii="標楷體" w:eastAsia="標楷體" w:hAnsi="標楷體" w:hint="eastAsia"/>
          <w:sz w:val="23"/>
          <w:szCs w:val="23"/>
        </w:rPr>
        <w:t>提出申請：</w:t>
      </w:r>
    </w:p>
    <w:p w:rsidR="00A6398B" w:rsidRPr="00EC0CCE" w:rsidRDefault="00A6398B" w:rsidP="00A6398B">
      <w:pPr>
        <w:numPr>
          <w:ilvl w:val="1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「府中15影視法律服務諮詢」申請表</w:t>
      </w:r>
    </w:p>
    <w:p w:rsidR="00A6398B" w:rsidRPr="00EC0CCE" w:rsidRDefault="00A6398B" w:rsidP="00A6398B">
      <w:pPr>
        <w:numPr>
          <w:ilvl w:val="1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其他：影片拍攝企畫書及劇本(腳本)等(視案件需求而定)。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府中15新北市紀錄片放映院免費影視法律諮詢服務採現場面談，每一場次6個名額，採電子郵件預約，每位諮詢時間以30分鐘內為限，預約以先後順序為主，紀錄片工作者或諮詢內容與紀錄片相關為優先，府中15新北市紀錄片放映院保有最終核定權利，預約額滿為止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若每場次預約名額未額滿，則於預約場次前7日公告可釋出名額，並於公告日起接受電話預約。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預約成功者，請於預約當日提早20分鐘到場等侯，以免錯失諮詢排序。凡遲到5分鐘以上取消預約，視同未通知者，本局將於半年內停止其諮詢服務申請資格。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申請人欲取消申請，應於諮詢日前7日通知本局，未通知者半年內本局將停止其諮詢服務申請。如遇不可抗力之事由致不能使用時，申請人得申請延期。</w:t>
      </w:r>
    </w:p>
    <w:p w:rsidR="00A6398B" w:rsidRPr="00EC0CCE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政府舉辦活動或本局臨時需要，必須改期時，得通知申請人更改預約時間。</w:t>
      </w:r>
    </w:p>
    <w:p w:rsidR="00A6398B" w:rsidRPr="000508C1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參與諮詢服務期間之安全維護、傷患救急及公共秩序，應由使</w:t>
      </w:r>
      <w:r w:rsidRPr="000508C1">
        <w:rPr>
          <w:rFonts w:ascii="標楷體" w:eastAsia="標楷體" w:hAnsi="標楷體" w:hint="eastAsia"/>
          <w:sz w:val="23"/>
          <w:szCs w:val="23"/>
        </w:rPr>
        <w:t>用人自行負責；使用人並應要求參加人員衣著整齊及遵守場地有關規定。</w:t>
      </w:r>
    </w:p>
    <w:p w:rsidR="00A6398B" w:rsidRDefault="00A6398B" w:rsidP="00A6398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63172B">
        <w:rPr>
          <w:rFonts w:ascii="標楷體" w:eastAsia="標楷體" w:hAnsi="標楷體" w:hint="eastAsia"/>
          <w:sz w:val="23"/>
          <w:szCs w:val="23"/>
        </w:rPr>
        <w:t>本須知如有未盡事宜，得由本局補充公告之。</w:t>
      </w:r>
    </w:p>
    <w:p w:rsidR="00A6398B" w:rsidRDefault="00A6398B">
      <w:pPr>
        <w:widowControl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br w:type="page"/>
      </w:r>
    </w:p>
    <w:p w:rsidR="00A6398B" w:rsidRPr="008F39CF" w:rsidRDefault="00A6398B" w:rsidP="00A6398B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8F39CF">
        <w:rPr>
          <w:rFonts w:ascii="標楷體" w:eastAsia="標楷體" w:hAnsi="標楷體" w:cs="Times New Roman" w:hint="eastAsia"/>
          <w:b/>
          <w:noProof/>
          <w:sz w:val="36"/>
          <w:szCs w:val="36"/>
        </w:rPr>
        <w:lastRenderedPageBreak/>
        <w:t>府中15 免費法律諮詢申請表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2595"/>
        <w:gridCol w:w="1284"/>
        <w:gridCol w:w="6"/>
        <w:gridCol w:w="3512"/>
      </w:tblGrid>
      <w:tr w:rsidR="00A6398B" w:rsidRPr="008F39CF" w:rsidTr="00683D1F">
        <w:trPr>
          <w:trHeight w:val="975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申請時間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年    月    日</w:t>
            </w:r>
          </w:p>
        </w:tc>
      </w:tr>
      <w:tr w:rsidR="00A6398B" w:rsidRPr="008F39CF" w:rsidTr="00683D1F">
        <w:trPr>
          <w:trHeight w:val="66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申請人身份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紀錄片工作者或紀錄片從業人士</w:t>
            </w:r>
          </w:p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其他電影類型工作者或從業人士</w:t>
            </w:r>
          </w:p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其他，請簡述___________________</w:t>
            </w:r>
          </w:p>
        </w:tc>
      </w:tr>
      <w:tr w:rsidR="00A6398B" w:rsidRPr="008F39CF" w:rsidTr="00683D1F">
        <w:trPr>
          <w:trHeight w:val="66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年齡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16歲以下 </w:t>
            </w:r>
          </w:p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16歲~20歲</w:t>
            </w:r>
          </w:p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20歲以上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糾紛發生時間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年    月    日</w:t>
            </w:r>
          </w:p>
        </w:tc>
      </w:tr>
      <w:tr w:rsidR="00A6398B" w:rsidRPr="008F39CF" w:rsidTr="00683D1F">
        <w:trPr>
          <w:trHeight w:val="637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E-Mail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6398B" w:rsidRPr="008F39CF" w:rsidTr="00683D1F">
        <w:trPr>
          <w:trHeight w:val="1009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糾紛類型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:rsidR="00A6398B" w:rsidRPr="008F39CF" w:rsidRDefault="00A6398B" w:rsidP="00683D1F">
            <w:pPr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</w:t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智慧財產權 </w:t>
            </w: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拍攝相關糾紛 </w:t>
            </w: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合約糾紛 </w:t>
            </w: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勞務糾紛</w:t>
            </w:r>
          </w:p>
          <w:p w:rsidR="00A6398B" w:rsidRPr="008F39CF" w:rsidRDefault="00A6398B" w:rsidP="00683D1F">
            <w:pPr>
              <w:jc w:val="both"/>
              <w:rPr>
                <w:rFonts w:ascii="標楷體" w:eastAsia="標楷體" w:hAnsi="標楷體" w:cs="Times New Roman"/>
                <w:sz w:val="27"/>
                <w:szCs w:val="27"/>
                <w:u w:val="single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其他，請簡述__________________</w:t>
            </w:r>
          </w:p>
        </w:tc>
      </w:tr>
      <w:tr w:rsidR="00A6398B" w:rsidRPr="008F39CF" w:rsidTr="00683D1F">
        <w:trPr>
          <w:trHeight w:val="2234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/>
                <w:sz w:val="26"/>
                <w:szCs w:val="26"/>
              </w:rPr>
              <w:t>案由摘要</w:t>
            </w:r>
          </w:p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/>
                <w:sz w:val="26"/>
                <w:szCs w:val="26"/>
              </w:rPr>
              <w:t>（爭議點）</w:t>
            </w:r>
          </w:p>
        </w:tc>
        <w:tc>
          <w:tcPr>
            <w:tcW w:w="7397" w:type="dxa"/>
            <w:gridSpan w:val="4"/>
            <w:shd w:val="clear" w:color="auto" w:fill="auto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A6398B" w:rsidRPr="008F39CF" w:rsidTr="00683D1F">
        <w:trPr>
          <w:trHeight w:val="2401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98B" w:rsidRPr="008F39CF" w:rsidRDefault="00A6398B" w:rsidP="00683D1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欲爭取事項</w:t>
            </w:r>
          </w:p>
        </w:tc>
        <w:tc>
          <w:tcPr>
            <w:tcW w:w="73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A6398B" w:rsidRPr="008F39CF" w:rsidTr="00683D1F">
        <w:trPr>
          <w:trHeight w:val="70"/>
          <w:jc w:val="center"/>
        </w:trPr>
        <w:tc>
          <w:tcPr>
            <w:tcW w:w="90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98B" w:rsidRPr="008F39CF" w:rsidRDefault="00A6398B" w:rsidP="00683D1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備註：</w:t>
            </w:r>
          </w:p>
          <w:p w:rsidR="00A6398B" w:rsidRPr="008F39CF" w:rsidRDefault="00A6398B" w:rsidP="00683D1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請先詳閱申請須知。</w:t>
            </w:r>
          </w:p>
          <w:p w:rsidR="00A6398B" w:rsidRPr="008F39CF" w:rsidRDefault="00A6398B" w:rsidP="00683D1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填妥後請寄至信箱</w:t>
            </w:r>
            <w:r w:rsidRPr="008F39CF">
              <w:rPr>
                <w:rFonts w:ascii="Times New Roman" w:eastAsia="新細明體" w:hAnsi="Times New Roman" w:cs="Times New Roman"/>
                <w:szCs w:val="24"/>
              </w:rPr>
              <w:t>fuzhong15.films@gmail.com</w:t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，府中15將轉由法律顧問協助於諮詢時間當面回覆。</w:t>
            </w:r>
          </w:p>
          <w:p w:rsidR="00A6398B" w:rsidRPr="008F39CF" w:rsidRDefault="00A6398B" w:rsidP="00683D1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此服務以紀錄片工作者或紀錄片拍攝等相關案件優先處理。</w:t>
            </w:r>
          </w:p>
          <w:p w:rsidR="00A6398B" w:rsidRPr="008F39CF" w:rsidRDefault="00A6398B" w:rsidP="00683D1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表格若不敷使用，請自行調整。</w:t>
            </w:r>
          </w:p>
          <w:p w:rsidR="00A6398B" w:rsidRPr="008F39CF" w:rsidRDefault="00A6398B" w:rsidP="00683D1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本申請表府中15新北市紀錄片放映院保有最終核定權利，預約額滿即止。</w:t>
            </w:r>
          </w:p>
        </w:tc>
      </w:tr>
    </w:tbl>
    <w:p w:rsidR="00A6398B" w:rsidRPr="008F39CF" w:rsidRDefault="00A6398B" w:rsidP="00A6398B">
      <w:pPr>
        <w:spacing w:line="276" w:lineRule="auto"/>
        <w:ind w:left="720"/>
        <w:rPr>
          <w:rFonts w:ascii="標楷體" w:eastAsia="標楷體" w:hAnsi="標楷體"/>
          <w:sz w:val="23"/>
          <w:szCs w:val="23"/>
        </w:rPr>
      </w:pPr>
    </w:p>
    <w:p w:rsidR="000D7BC5" w:rsidRPr="008F39CF" w:rsidRDefault="000D7BC5" w:rsidP="00A6398B">
      <w:pPr>
        <w:pStyle w:val="1"/>
        <w:spacing w:line="381" w:lineRule="exact"/>
        <w:ind w:right="78"/>
        <w:jc w:val="center"/>
        <w:rPr>
          <w:sz w:val="23"/>
          <w:szCs w:val="23"/>
          <w:lang w:eastAsia="zh-TW"/>
        </w:rPr>
      </w:pPr>
    </w:p>
    <w:sectPr w:rsidR="000D7BC5" w:rsidRPr="008F39CF" w:rsidSect="004C1A32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90" w:rsidRDefault="00487390" w:rsidP="00760C17">
      <w:r>
        <w:separator/>
      </w:r>
    </w:p>
  </w:endnote>
  <w:endnote w:type="continuationSeparator" w:id="0">
    <w:p w:rsidR="00487390" w:rsidRDefault="00487390" w:rsidP="0076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90" w:rsidRDefault="00487390" w:rsidP="00760C17">
      <w:r>
        <w:separator/>
      </w:r>
    </w:p>
  </w:footnote>
  <w:footnote w:type="continuationSeparator" w:id="0">
    <w:p w:rsidR="00487390" w:rsidRDefault="00487390" w:rsidP="00760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60FE"/>
    <w:multiLevelType w:val="hybridMultilevel"/>
    <w:tmpl w:val="7F06AD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A952C5"/>
    <w:multiLevelType w:val="hybridMultilevel"/>
    <w:tmpl w:val="9DCADC4E"/>
    <w:lvl w:ilvl="0" w:tplc="8D28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B24944"/>
    <w:multiLevelType w:val="hybridMultilevel"/>
    <w:tmpl w:val="40567E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7A6C4C"/>
    <w:multiLevelType w:val="hybridMultilevel"/>
    <w:tmpl w:val="B29C80EE"/>
    <w:lvl w:ilvl="0" w:tplc="8CBEC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1AD6E3B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D82243"/>
    <w:multiLevelType w:val="hybridMultilevel"/>
    <w:tmpl w:val="F4A275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000"/>
    <w:rsid w:val="000508C1"/>
    <w:rsid w:val="00052EDB"/>
    <w:rsid w:val="00061E38"/>
    <w:rsid w:val="00067826"/>
    <w:rsid w:val="00075A6B"/>
    <w:rsid w:val="00087E3E"/>
    <w:rsid w:val="000D7BC5"/>
    <w:rsid w:val="00105000"/>
    <w:rsid w:val="00157A7C"/>
    <w:rsid w:val="0021552C"/>
    <w:rsid w:val="002E1796"/>
    <w:rsid w:val="003B409D"/>
    <w:rsid w:val="00487390"/>
    <w:rsid w:val="00496AE4"/>
    <w:rsid w:val="004C1A32"/>
    <w:rsid w:val="005E5688"/>
    <w:rsid w:val="0063172B"/>
    <w:rsid w:val="00690008"/>
    <w:rsid w:val="006C0F07"/>
    <w:rsid w:val="00702753"/>
    <w:rsid w:val="00760C17"/>
    <w:rsid w:val="00760E22"/>
    <w:rsid w:val="00821ABE"/>
    <w:rsid w:val="008762C0"/>
    <w:rsid w:val="008F39CF"/>
    <w:rsid w:val="009023F4"/>
    <w:rsid w:val="00974D0E"/>
    <w:rsid w:val="00986918"/>
    <w:rsid w:val="00992086"/>
    <w:rsid w:val="009C0B48"/>
    <w:rsid w:val="009D2146"/>
    <w:rsid w:val="00A6398B"/>
    <w:rsid w:val="00A829F8"/>
    <w:rsid w:val="00B06B8B"/>
    <w:rsid w:val="00BE6ABB"/>
    <w:rsid w:val="00C06809"/>
    <w:rsid w:val="00C30CBF"/>
    <w:rsid w:val="00C3127B"/>
    <w:rsid w:val="00CA1154"/>
    <w:rsid w:val="00D17C5B"/>
    <w:rsid w:val="00D5540B"/>
    <w:rsid w:val="00D7479B"/>
    <w:rsid w:val="00D90A5E"/>
    <w:rsid w:val="00E04041"/>
    <w:rsid w:val="00E24862"/>
    <w:rsid w:val="00E41EA0"/>
    <w:rsid w:val="00F63461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62"/>
    <w:pPr>
      <w:widowControl w:val="0"/>
    </w:pPr>
  </w:style>
  <w:style w:type="paragraph" w:styleId="1">
    <w:name w:val="heading 1"/>
    <w:basedOn w:val="a"/>
    <w:link w:val="10"/>
    <w:uiPriority w:val="1"/>
    <w:qFormat/>
    <w:rsid w:val="00690008"/>
    <w:pPr>
      <w:outlineLvl w:val="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90008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C17"/>
    <w:rPr>
      <w:sz w:val="20"/>
      <w:szCs w:val="20"/>
    </w:rPr>
  </w:style>
  <w:style w:type="paragraph" w:styleId="a7">
    <w:name w:val="List Paragraph"/>
    <w:basedOn w:val="a"/>
    <w:uiPriority w:val="1"/>
    <w:qFormat/>
    <w:rsid w:val="00D17C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5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5A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690008"/>
    <w:pPr>
      <w:outlineLvl w:val="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90008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C17"/>
    <w:rPr>
      <w:sz w:val="20"/>
      <w:szCs w:val="20"/>
    </w:rPr>
  </w:style>
  <w:style w:type="paragraph" w:styleId="a7">
    <w:name w:val="List Paragraph"/>
    <w:basedOn w:val="a"/>
    <w:uiPriority w:val="1"/>
    <w:qFormat/>
    <w:rsid w:val="00D17C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5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5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2118</Characters>
  <Application>Microsoft Office Word</Application>
  <DocSecurity>0</DocSecurity>
  <Lines>17</Lines>
  <Paragraphs>4</Paragraphs>
  <ScaleCrop>false</ScaleCrop>
  <Company>NTPC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sonja</cp:lastModifiedBy>
  <cp:revision>2</cp:revision>
  <cp:lastPrinted>2017-07-31T09:05:00Z</cp:lastPrinted>
  <dcterms:created xsi:type="dcterms:W3CDTF">2018-02-23T05:11:00Z</dcterms:created>
  <dcterms:modified xsi:type="dcterms:W3CDTF">2018-02-23T05:11:00Z</dcterms:modified>
</cp:coreProperties>
</file>